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BB4346" w14:paraId="33A31851" w14:textId="77777777" w:rsidTr="004B5006">
        <w:tc>
          <w:tcPr>
            <w:tcW w:w="7792" w:type="dxa"/>
          </w:tcPr>
          <w:p w14:paraId="0397859B" w14:textId="77777777" w:rsidR="004A5E79" w:rsidRPr="00BB4346" w:rsidRDefault="004B5006" w:rsidP="00A31F35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BB4346">
              <w:rPr>
                <w:rFonts w:ascii="Times" w:hAnsi="Times" w:cs="Times New Roman"/>
                <w:sz w:val="20"/>
                <w:szCs w:val="20"/>
              </w:rPr>
              <w:t>ÕPPESISU</w:t>
            </w:r>
          </w:p>
        </w:tc>
        <w:tc>
          <w:tcPr>
            <w:tcW w:w="6378" w:type="dxa"/>
          </w:tcPr>
          <w:p w14:paraId="66ED2B4D" w14:textId="77777777" w:rsidR="004A5E79" w:rsidRPr="00BB4346" w:rsidRDefault="004B5006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ÕPITULEMUSED</w:t>
            </w:r>
          </w:p>
        </w:tc>
      </w:tr>
      <w:tr w:rsidR="006723BC" w:rsidRPr="00BB4346" w14:paraId="768CB3DB" w14:textId="77777777" w:rsidTr="00255131">
        <w:trPr>
          <w:trHeight w:val="340"/>
        </w:trPr>
        <w:tc>
          <w:tcPr>
            <w:tcW w:w="7792" w:type="dxa"/>
          </w:tcPr>
          <w:p w14:paraId="12E8B21F" w14:textId="77777777" w:rsidR="006723BC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KÄSITÖÖ</w:t>
            </w:r>
          </w:p>
        </w:tc>
        <w:tc>
          <w:tcPr>
            <w:tcW w:w="6378" w:type="dxa"/>
          </w:tcPr>
          <w:p w14:paraId="040608D0" w14:textId="77777777" w:rsidR="006723BC" w:rsidRPr="00BB4346" w:rsidRDefault="006723BC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55131" w:rsidRPr="00BB4346" w14:paraId="1F4D492F" w14:textId="77777777" w:rsidTr="00255131">
        <w:trPr>
          <w:trHeight w:val="690"/>
        </w:trPr>
        <w:tc>
          <w:tcPr>
            <w:tcW w:w="7792" w:type="dxa"/>
          </w:tcPr>
          <w:p w14:paraId="60A8B434" w14:textId="77777777" w:rsidR="00255131" w:rsidRPr="00BB4346" w:rsidRDefault="00743569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 xml:space="preserve">DISAIN JA </w:t>
            </w:r>
            <w:r w:rsidR="005A0E10" w:rsidRPr="00BB4346">
              <w:rPr>
                <w:rFonts w:ascii="Times" w:hAnsi="Times" w:cs="Times New Roman"/>
                <w:sz w:val="20"/>
                <w:szCs w:val="20"/>
              </w:rPr>
              <w:t>KAVANDAMINE</w:t>
            </w:r>
          </w:p>
          <w:p w14:paraId="3785C47E" w14:textId="282205BD" w:rsidR="00E65E0F" w:rsidRPr="00E65E0F" w:rsidRDefault="00790F5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Moelooming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Komplektide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kollektsioonide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koostamise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3F9E5D6D" w14:textId="77777777" w:rsidR="00E65E0F" w:rsidRPr="00E65E0F" w:rsidRDefault="00E65E0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Moe,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isikupära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proportsiooni</w:t>
            </w:r>
            <w:proofErr w:type="spellEnd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põhimõtete</w:t>
            </w:r>
            <w:proofErr w:type="spellEnd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arvestamine</w:t>
            </w:r>
            <w:proofErr w:type="spellEnd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kavandades</w:t>
            </w:r>
            <w:proofErr w:type="spellEnd"/>
            <w:r w:rsidR="00790F5F"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EDCBD6A" w14:textId="537C1875" w:rsidR="008F08B9" w:rsidRPr="00E65E0F" w:rsidRDefault="00790F5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Sobivate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lisandite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stiili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kujundades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Ideekavand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vormistamine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455B51DE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3DE18561" w14:textId="4731D500" w:rsidR="00E65E0F" w:rsidRPr="00E65E0F" w:rsidRDefault="00790F5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arutleb</w:t>
            </w:r>
            <w:proofErr w:type="spellEnd"/>
            <w:proofErr w:type="gram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muutumise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7053D45" w14:textId="69363C03" w:rsidR="00E65E0F" w:rsidRPr="00E65E0F" w:rsidRDefault="00790F5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märkab</w:t>
            </w:r>
            <w:proofErr w:type="spellEnd"/>
            <w:proofErr w:type="gram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originaalseid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leidlikke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lahendusi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rõivaste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disainis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B607AA1" w14:textId="3C42FB7A" w:rsidR="00255131" w:rsidRPr="00E65E0F" w:rsidRDefault="00790F5F" w:rsidP="00E65E0F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kavandab</w:t>
            </w:r>
            <w:proofErr w:type="spellEnd"/>
            <w:proofErr w:type="gram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isikupäraseid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huvitavaid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esemeid</w:t>
            </w:r>
            <w:proofErr w:type="spellEnd"/>
            <w:r w:rsidRPr="00E65E0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5E939E76" w14:textId="77777777" w:rsidTr="00255131">
        <w:trPr>
          <w:trHeight w:val="380"/>
        </w:trPr>
        <w:tc>
          <w:tcPr>
            <w:tcW w:w="7792" w:type="dxa"/>
          </w:tcPr>
          <w:p w14:paraId="72FD499E" w14:textId="51336147" w:rsidR="00255131" w:rsidRPr="00BB4346" w:rsidRDefault="00743569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TÖÖ ORGANISEERIMINE</w:t>
            </w:r>
          </w:p>
          <w:p w14:paraId="70B64CA9" w14:textId="77777777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Käsitöötehnikate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tekstiilitööstuse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areng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seda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mõjutanud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tegurid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ajaloos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70FBB9C6" w14:textId="1949CC11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tehnoloogilised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uudsed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võtted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tarbeesemete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valmistamisel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604E69F6" w14:textId="6C1D55A9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Käsitsitöö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tarbekunsti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osana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isikupärase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eneseväljendusena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79FE1F6A" w14:textId="471E1798" w:rsidR="00255131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ideekavand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tulemuse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esitlemine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eksponeerimine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378" w:type="dxa"/>
          </w:tcPr>
          <w:p w14:paraId="250830CD" w14:textId="16EC549E" w:rsidR="00255131" w:rsidRPr="00E65E0F" w:rsidRDefault="00255131" w:rsidP="00E65E0F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375E6FC" w14:textId="4EA246B3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otsib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ülesandeid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täites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abi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nüüdisaegsest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teabelevist</w:t>
            </w:r>
            <w:proofErr w:type="spellEnd"/>
          </w:p>
          <w:p w14:paraId="5E326E44" w14:textId="77777777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esitleb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eksponeerib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3CB7F5C" w14:textId="77777777" w:rsidR="000E19B7" w:rsidRPr="000E19B7" w:rsidRDefault="000E19B7" w:rsidP="000E19B7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täidab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iseseisvalt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teistega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endale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võetud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ülesandeid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planeerib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ajaliselt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644F5B9" w14:textId="19FCD5FB" w:rsidR="00255131" w:rsidRPr="000E19B7" w:rsidRDefault="000E19B7" w:rsidP="00723A4C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enda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loomingulisi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tehnoloogiaalaseid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teeb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valikuid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edasisteks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õpinguteks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hobideks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4863281C" w14:textId="77777777" w:rsidTr="00255131">
        <w:trPr>
          <w:trHeight w:val="200"/>
        </w:trPr>
        <w:tc>
          <w:tcPr>
            <w:tcW w:w="7792" w:type="dxa"/>
          </w:tcPr>
          <w:p w14:paraId="6032F00E" w14:textId="77777777" w:rsidR="00255131" w:rsidRDefault="00255131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RAHVAKUNST</w:t>
            </w:r>
          </w:p>
          <w:p w14:paraId="348227B3" w14:textId="77777777" w:rsidR="000E19B7" w:rsidRPr="000E19B7" w:rsidRDefault="000E19B7" w:rsidP="000E19B7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Kultuuridevahelised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erinevused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sarnasused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Mitmekultuuriline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Sümbolid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märgid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rahvakunstis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765C273" w14:textId="77777777" w:rsidR="000E19B7" w:rsidRPr="000E19B7" w:rsidRDefault="000E19B7" w:rsidP="000E19B7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Rahvarõivad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etnograafiline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ornament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rõivastuse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esemelise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keskkonna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kujundamisel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D30251A" w14:textId="4402C205" w:rsidR="00255131" w:rsidRPr="000E19B7" w:rsidRDefault="000E19B7" w:rsidP="000E19B7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etnograafia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inspiratsiooniallikana</w:t>
            </w:r>
            <w:proofErr w:type="spellEnd"/>
          </w:p>
        </w:tc>
        <w:tc>
          <w:tcPr>
            <w:tcW w:w="6378" w:type="dxa"/>
          </w:tcPr>
          <w:p w14:paraId="6829B630" w14:textId="77777777" w:rsidR="00723A4C" w:rsidRDefault="00723A4C" w:rsidP="00723A4C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3DCA1816" w14:textId="4D8DF7CA" w:rsidR="000E19B7" w:rsidRPr="000E19B7" w:rsidRDefault="000E19B7" w:rsidP="000E19B7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peamisi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rahvuslikke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käsitöötavasid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4D6F532" w14:textId="2D79D09C" w:rsidR="000E19B7" w:rsidRPr="000E19B7" w:rsidRDefault="000E19B7" w:rsidP="000E19B7">
            <w:pPr>
              <w:pStyle w:val="ListParagraph"/>
              <w:numPr>
                <w:ilvl w:val="0"/>
                <w:numId w:val="3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näeb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kultuuripärandit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</w:t>
            </w:r>
            <w:proofErr w:type="spellEnd"/>
          </w:p>
          <w:p w14:paraId="7835F0C8" w14:textId="6251053A" w:rsidR="00255131" w:rsidRPr="007A1935" w:rsidRDefault="00255131" w:rsidP="000E19B7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255131" w:rsidRPr="00BB4346" w14:paraId="075492FD" w14:textId="77777777" w:rsidTr="00255131">
        <w:trPr>
          <w:trHeight w:val="320"/>
        </w:trPr>
        <w:tc>
          <w:tcPr>
            <w:tcW w:w="7792" w:type="dxa"/>
          </w:tcPr>
          <w:p w14:paraId="1F0692F7" w14:textId="77777777" w:rsidR="00255131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MATERJALID</w:t>
            </w:r>
          </w:p>
          <w:p w14:paraId="5A40CA92" w14:textId="569CCD0E" w:rsidR="00255131" w:rsidRPr="007A1935" w:rsidRDefault="009E487C" w:rsidP="000E19B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käsitöömaterjalid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proofErr w:type="gram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kasutamine</w:t>
            </w:r>
            <w:proofErr w:type="spellEnd"/>
            <w:r w:rsid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02A82FC4" w14:textId="77777777" w:rsidR="00255131" w:rsidRDefault="00255131" w:rsidP="007A1935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093D14D3" w14:textId="34A058A6" w:rsidR="00255131" w:rsidRPr="007A1935" w:rsidRDefault="007A1935" w:rsidP="00CD2EC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kombineerib</w:t>
            </w:r>
            <w:proofErr w:type="spellEnd"/>
            <w:proofErr w:type="gram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töös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935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</w:p>
        </w:tc>
      </w:tr>
      <w:tr w:rsidR="00255131" w:rsidRPr="00BB4346" w14:paraId="6F692C27" w14:textId="77777777" w:rsidTr="00255131">
        <w:trPr>
          <w:trHeight w:val="252"/>
        </w:trPr>
        <w:tc>
          <w:tcPr>
            <w:tcW w:w="7792" w:type="dxa"/>
          </w:tcPr>
          <w:p w14:paraId="52979E16" w14:textId="77777777" w:rsidR="00255131" w:rsidRPr="00BB4346" w:rsidRDefault="00255131" w:rsidP="00255131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TÖÖLIIGID</w:t>
            </w:r>
          </w:p>
          <w:p w14:paraId="26AB3F67" w14:textId="46C46D43" w:rsidR="000E19B7" w:rsidRPr="000E19B7" w:rsidRDefault="000E19B7" w:rsidP="000E19B7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Tutvumine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heegeltehnika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loominguliste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võimalustega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D9886B1" w14:textId="49C540E6" w:rsidR="00255131" w:rsidRPr="000E19B7" w:rsidRDefault="000E19B7" w:rsidP="000E19B7">
            <w:pPr>
              <w:pStyle w:val="ListParagraph"/>
              <w:numPr>
                <w:ilvl w:val="0"/>
                <w:numId w:val="4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käsitöötehnikate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sobitamine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ksutamine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tekstiilesemete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kaunistamisel</w:t>
            </w:r>
            <w:proofErr w:type="spellEnd"/>
          </w:p>
        </w:tc>
        <w:tc>
          <w:tcPr>
            <w:tcW w:w="6378" w:type="dxa"/>
          </w:tcPr>
          <w:p w14:paraId="7F73F8EE" w14:textId="77777777" w:rsidR="00255131" w:rsidRDefault="00255131" w:rsidP="000E19B7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1F21D15A" w14:textId="2F578841" w:rsidR="00255131" w:rsidRPr="000E19B7" w:rsidRDefault="000E19B7" w:rsidP="000E19B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tööeseme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valmistamiseks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tehnikaid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viimistlusvõtteid</w:t>
            </w:r>
            <w:proofErr w:type="spellEnd"/>
          </w:p>
        </w:tc>
      </w:tr>
      <w:tr w:rsidR="00255131" w:rsidRPr="00BB4346" w14:paraId="50ED95C1" w14:textId="77777777" w:rsidTr="004C2466">
        <w:trPr>
          <w:trHeight w:val="176"/>
        </w:trPr>
        <w:tc>
          <w:tcPr>
            <w:tcW w:w="7792" w:type="dxa"/>
          </w:tcPr>
          <w:p w14:paraId="30CFD8CB" w14:textId="15CB5A0F" w:rsidR="003C1E02" w:rsidRPr="00BB4346" w:rsidRDefault="00255131" w:rsidP="00255131">
            <w:pPr>
              <w:pStyle w:val="NoSpacing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KODUND</w:t>
            </w:r>
            <w:r w:rsidR="003C1E02" w:rsidRPr="00BB4346">
              <w:rPr>
                <w:rFonts w:ascii="Times" w:hAnsi="Times" w:cs="Times New Roman"/>
                <w:sz w:val="20"/>
                <w:szCs w:val="20"/>
              </w:rPr>
              <w:t>US</w:t>
            </w:r>
          </w:p>
        </w:tc>
        <w:tc>
          <w:tcPr>
            <w:tcW w:w="6378" w:type="dxa"/>
          </w:tcPr>
          <w:p w14:paraId="30BCAAB4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C2466" w:rsidRPr="00BB4346" w14:paraId="621E6F2C" w14:textId="77777777" w:rsidTr="005A0E10">
        <w:trPr>
          <w:trHeight w:val="508"/>
        </w:trPr>
        <w:tc>
          <w:tcPr>
            <w:tcW w:w="7792" w:type="dxa"/>
          </w:tcPr>
          <w:p w14:paraId="55A7F034" w14:textId="77777777" w:rsidR="004C2466" w:rsidRDefault="004C2466" w:rsidP="005A0E10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TOIT JA TOITUMINE</w:t>
            </w:r>
          </w:p>
          <w:p w14:paraId="41A4C97B" w14:textId="77777777" w:rsidR="000E19B7" w:rsidRPr="000E19B7" w:rsidRDefault="000E19B7" w:rsidP="000E19B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Eestlaste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läbi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aegade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2FAD45C8" w14:textId="77777777" w:rsidR="000E19B7" w:rsidRDefault="000E19B7" w:rsidP="000E19B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toitumistraditsioonid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toiduvalikut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mõjutavad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tegurid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asukoht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usk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jm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). </w:t>
            </w:r>
          </w:p>
          <w:p w14:paraId="4596E933" w14:textId="2E960F34" w:rsidR="00E208B0" w:rsidRPr="000E19B7" w:rsidRDefault="000E19B7" w:rsidP="000E19B7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säilitamine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konservimine</w:t>
            </w:r>
            <w:proofErr w:type="spellEnd"/>
          </w:p>
        </w:tc>
        <w:tc>
          <w:tcPr>
            <w:tcW w:w="6378" w:type="dxa"/>
          </w:tcPr>
          <w:p w14:paraId="3E94C45A" w14:textId="77777777" w:rsidR="004C2466" w:rsidRDefault="004C2466" w:rsidP="005A0E10">
            <w:pPr>
              <w:pStyle w:val="ListParagraph"/>
              <w:rPr>
                <w:rFonts w:ascii="Times" w:hAnsi="Times" w:cs="Times New Roman"/>
                <w:sz w:val="20"/>
                <w:szCs w:val="20"/>
              </w:rPr>
            </w:pPr>
          </w:p>
          <w:p w14:paraId="0B095878" w14:textId="5093C567" w:rsidR="000E19B7" w:rsidRPr="000E19B7" w:rsidRDefault="000E19B7" w:rsidP="000E19B7">
            <w:pPr>
              <w:pStyle w:val="ListParagraph"/>
              <w:numPr>
                <w:ilvl w:val="0"/>
                <w:numId w:val="3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võrdleb</w:t>
            </w:r>
            <w:proofErr w:type="spellEnd"/>
            <w:proofErr w:type="gram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maade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rahvustoite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toitumistavasid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mõjutavaid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tegureid</w:t>
            </w:r>
            <w:proofErr w:type="spellEnd"/>
            <w:r w:rsidRPr="000E19B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4DD1FCC1" w14:textId="77777777" w:rsidR="00E208B0" w:rsidRDefault="000E19B7" w:rsidP="00830EA4">
            <w:pPr>
              <w:pStyle w:val="ListParagraph"/>
              <w:numPr>
                <w:ilvl w:val="0"/>
                <w:numId w:val="3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toitude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mõju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eesti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toidule</w:t>
            </w:r>
            <w:proofErr w:type="spellEnd"/>
          </w:p>
          <w:p w14:paraId="497D2C6F" w14:textId="3B170E87" w:rsidR="000E19B7" w:rsidRPr="00830EA4" w:rsidRDefault="000E19B7" w:rsidP="00830EA4">
            <w:pPr>
              <w:pStyle w:val="ListParagraph"/>
              <w:numPr>
                <w:ilvl w:val="0"/>
                <w:numId w:val="3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konserveerida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einevaid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toiduaineid</w:t>
            </w:r>
            <w:proofErr w:type="spellEnd"/>
          </w:p>
        </w:tc>
      </w:tr>
      <w:tr w:rsidR="00255131" w:rsidRPr="00BB4346" w14:paraId="7A6CAF1D" w14:textId="77777777" w:rsidTr="00255131">
        <w:trPr>
          <w:trHeight w:val="192"/>
        </w:trPr>
        <w:tc>
          <w:tcPr>
            <w:tcW w:w="7792" w:type="dxa"/>
          </w:tcPr>
          <w:p w14:paraId="449BC473" w14:textId="76F0C1E2" w:rsidR="00255131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TÖÖ ORGANISEERIMINE </w:t>
            </w:r>
          </w:p>
          <w:p w14:paraId="092F6790" w14:textId="77777777" w:rsidR="003A24DE" w:rsidRDefault="0052373B" w:rsidP="003A24DE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Meeskonna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juhtimine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26CC44F9" w14:textId="3DB5CF1C" w:rsidR="003C1E02" w:rsidRPr="000E19B7" w:rsidRDefault="000E19B7" w:rsidP="000E19B7">
            <w:pPr>
              <w:pStyle w:val="ListParagraph"/>
              <w:numPr>
                <w:ilvl w:val="0"/>
                <w:numId w:val="3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korraldamine</w:t>
            </w:r>
            <w:proofErr w:type="spellEnd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koostamisest</w:t>
            </w:r>
            <w:proofErr w:type="spellEnd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kalkulatsioonist</w:t>
            </w:r>
            <w:proofErr w:type="spellEnd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prakti</w:t>
            </w:r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lise</w:t>
            </w:r>
            <w:proofErr w:type="spellEnd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organiseerimisest</w:t>
            </w:r>
            <w:proofErr w:type="spellEnd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tehtud</w:t>
            </w:r>
            <w:proofErr w:type="spellEnd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24DE"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analüüsimisene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057ECC18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6F6B8CBC" w14:textId="4C517412" w:rsidR="004C56DF" w:rsidRPr="004C56DF" w:rsidRDefault="0052373B" w:rsidP="004C56DF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rühmaülesandeid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täites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kaasõpilaste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arvamusi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hinnanguid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A199773" w14:textId="28850CB5" w:rsidR="004C56DF" w:rsidRPr="004C56DF" w:rsidRDefault="0052373B" w:rsidP="004C56DF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koostades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ainekirjandust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teabeallikaid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D0C9228" w14:textId="314E9C60" w:rsidR="004C56DF" w:rsidRPr="004C56DF" w:rsidRDefault="0052373B" w:rsidP="004C56DF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kalkuleerib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maksumust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C685AB4" w14:textId="0DAF3034" w:rsidR="003C1E02" w:rsidRPr="003A24DE" w:rsidRDefault="0052373B" w:rsidP="004C56DF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enda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sobivust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toiduga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seotud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elukutseteks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hobideks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BB4346" w14:paraId="16A47803" w14:textId="77777777" w:rsidTr="00743569">
        <w:trPr>
          <w:trHeight w:val="560"/>
        </w:trPr>
        <w:tc>
          <w:tcPr>
            <w:tcW w:w="7792" w:type="dxa"/>
          </w:tcPr>
          <w:p w14:paraId="3686D1F7" w14:textId="4C487124" w:rsidR="00255131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TOIDU VALMISTAMINE</w:t>
            </w:r>
          </w:p>
          <w:p w14:paraId="56BDD95C" w14:textId="77777777" w:rsidR="00743569" w:rsidRDefault="00D71687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rahvustoidud</w:t>
            </w:r>
            <w:proofErr w:type="spellEnd"/>
            <w:proofErr w:type="gramEnd"/>
          </w:p>
          <w:p w14:paraId="6D31AFE5" w14:textId="1229604D" w:rsidR="00D71687" w:rsidRPr="004C56DF" w:rsidRDefault="00D71687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rahvaste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toidud</w:t>
            </w:r>
            <w:proofErr w:type="spellEnd"/>
          </w:p>
        </w:tc>
        <w:tc>
          <w:tcPr>
            <w:tcW w:w="6378" w:type="dxa"/>
          </w:tcPr>
          <w:p w14:paraId="2635C2C1" w14:textId="77777777" w:rsidR="00255131" w:rsidRPr="00BB4346" w:rsidRDefault="00255131" w:rsidP="006723BC">
            <w:pPr>
              <w:pStyle w:val="NoSpacing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  <w:p w14:paraId="60B49E52" w14:textId="0C118659" w:rsidR="00D71687" w:rsidRPr="00D71687" w:rsidRDefault="00D71687" w:rsidP="00D71687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proofErr w:type="gram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retsepti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kuumi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külmi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roogi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777D2294" w14:textId="77777777" w:rsidR="003C1E02" w:rsidRPr="00BB4346" w:rsidRDefault="003C1E02" w:rsidP="0052373B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743569" w:rsidRPr="00BB4346" w14:paraId="0D968837" w14:textId="77777777" w:rsidTr="00255131">
        <w:trPr>
          <w:trHeight w:val="524"/>
        </w:trPr>
        <w:tc>
          <w:tcPr>
            <w:tcW w:w="7792" w:type="dxa"/>
          </w:tcPr>
          <w:p w14:paraId="0F061D40" w14:textId="77777777" w:rsidR="00743569" w:rsidRDefault="00743569" w:rsidP="00743569">
            <w:pPr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ETIKETT</w:t>
            </w:r>
          </w:p>
          <w:p w14:paraId="4627E1BD" w14:textId="3E3780A7" w:rsidR="00CD2EC7" w:rsidRPr="00CD2EC7" w:rsidRDefault="00CD2EC7" w:rsidP="004C56DF">
            <w:pPr>
              <w:pStyle w:val="ListParagraph"/>
              <w:numPr>
                <w:ilvl w:val="0"/>
                <w:numId w:val="11"/>
              </w:numPr>
              <w:rPr>
                <w:rFonts w:ascii="Times" w:hAnsi="Times" w:cs="Times New Roman"/>
                <w:sz w:val="20"/>
                <w:szCs w:val="20"/>
              </w:rPr>
            </w:pPr>
            <w:r w:rsidRPr="00CD2EC7">
              <w:rPr>
                <w:rFonts w:ascii="Times" w:hAnsi="Times" w:cs="Times New Roman"/>
                <w:sz w:val="20"/>
                <w:szCs w:val="20"/>
              </w:rPr>
              <w:t>Lauaetikett</w:t>
            </w:r>
          </w:p>
          <w:p w14:paraId="278D001D" w14:textId="77777777" w:rsidR="004C56DF" w:rsidRPr="004C56DF" w:rsidRDefault="0052373B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Koosviibimiste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korraldamine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20091D43" w14:textId="6996CEC8" w:rsidR="004C56DF" w:rsidRPr="004C56DF" w:rsidRDefault="004C56DF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Kutsed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kingitused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C463576" w14:textId="5987B36F" w:rsidR="004C56DF" w:rsidRPr="004C56DF" w:rsidRDefault="004C56DF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</w:t>
            </w:r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deede</w:t>
            </w:r>
            <w:proofErr w:type="spellEnd"/>
            <w:proofErr w:type="gram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võimaluste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leidmine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peolaudade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kujundamiseks</w:t>
            </w:r>
            <w:proofErr w:type="spellEnd"/>
            <w:r w:rsidR="0052373B"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35F39047" w14:textId="7D3B9F54" w:rsidR="00743569" w:rsidRPr="004C56DF" w:rsidRDefault="0052373B" w:rsidP="00743569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Peolaua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koostamine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4739231B" w14:textId="77777777" w:rsidR="00743569" w:rsidRDefault="00743569" w:rsidP="00CD2EC7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45FB8EED" w14:textId="6F545EEB" w:rsidR="004C56DF" w:rsidRPr="004C56DF" w:rsidRDefault="004C56DF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lähtuvalt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sisust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menüü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kujundab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katab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laua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09E48A20" w14:textId="3BDB3B4D" w:rsidR="004C56DF" w:rsidRPr="004C56DF" w:rsidRDefault="004C56DF" w:rsidP="004C56DF">
            <w:pPr>
              <w:pStyle w:val="ListParagraph"/>
              <w:numPr>
                <w:ilvl w:val="0"/>
                <w:numId w:val="1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kutse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loomingulisi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võimalusi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kingituse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pakkimiseks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5BF2D307" w14:textId="1F93A54D" w:rsidR="00CD2EC7" w:rsidRPr="00CD2EC7" w:rsidRDefault="00CD2EC7" w:rsidP="004C56DF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255131" w:rsidRPr="00BB4346" w14:paraId="5A43F943" w14:textId="77777777" w:rsidTr="003C1E02">
        <w:trPr>
          <w:trHeight w:val="680"/>
        </w:trPr>
        <w:tc>
          <w:tcPr>
            <w:tcW w:w="7792" w:type="dxa"/>
          </w:tcPr>
          <w:p w14:paraId="3E9CC276" w14:textId="2EE838A4" w:rsidR="00255131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KODU KORRASHOID</w:t>
            </w:r>
          </w:p>
          <w:p w14:paraId="4D9C7EFD" w14:textId="77777777" w:rsidR="00D71687" w:rsidRPr="00D71687" w:rsidRDefault="00D71687" w:rsidP="00D71687">
            <w:pPr>
              <w:pStyle w:val="ListParagraph"/>
              <w:numPr>
                <w:ilvl w:val="0"/>
                <w:numId w:val="4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stiilid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sisekujunduses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EDD0BA0" w14:textId="77777777" w:rsidR="003C1E02" w:rsidRPr="00597131" w:rsidRDefault="003C1E02" w:rsidP="0059713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113BC0A" w14:textId="77777777" w:rsidR="00255131" w:rsidRPr="00BB4346" w:rsidRDefault="00255131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0D2186FB" w14:textId="43D47E27" w:rsidR="003C1E02" w:rsidRPr="00D71687" w:rsidRDefault="00D71687" w:rsidP="00D71687">
            <w:pPr>
              <w:pStyle w:val="ListParagraph"/>
              <w:numPr>
                <w:ilvl w:val="0"/>
                <w:numId w:val="4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arutleb</w:t>
            </w:r>
            <w:proofErr w:type="spellEnd"/>
            <w:proofErr w:type="gram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seoseid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sisekujunduse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seal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elavate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inimeste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vahel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</w:tc>
      </w:tr>
      <w:tr w:rsidR="003C1E02" w:rsidRPr="00BB4346" w14:paraId="6EB46C16" w14:textId="77777777" w:rsidTr="003C1E02">
        <w:trPr>
          <w:trHeight w:val="380"/>
        </w:trPr>
        <w:tc>
          <w:tcPr>
            <w:tcW w:w="7792" w:type="dxa"/>
          </w:tcPr>
          <w:p w14:paraId="7CBE7460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t>TARBIJAKASVATUS</w:t>
            </w:r>
          </w:p>
          <w:p w14:paraId="3C9445E3" w14:textId="77777777" w:rsidR="004C56DF" w:rsidRPr="004C56DF" w:rsidRDefault="004C56DF" w:rsidP="004C56DF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Teadlik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säästlik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majandamine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F874A4A" w14:textId="77777777" w:rsidR="00D71687" w:rsidRPr="00D71687" w:rsidRDefault="00D71687" w:rsidP="00D7168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Kulude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planeerimine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erijuhtudeks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peod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tähtpäevad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jm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).</w:t>
            </w:r>
          </w:p>
          <w:p w14:paraId="31837C70" w14:textId="7E946F85" w:rsidR="003C1E02" w:rsidRPr="003A24DE" w:rsidRDefault="004C56DF" w:rsidP="003A24DE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Kokkuhoiuvõimalused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kulude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</w:t>
            </w:r>
            <w:proofErr w:type="spellEnd"/>
          </w:p>
        </w:tc>
        <w:tc>
          <w:tcPr>
            <w:tcW w:w="6378" w:type="dxa"/>
          </w:tcPr>
          <w:p w14:paraId="1C49AE61" w14:textId="77777777" w:rsidR="003C1E02" w:rsidRPr="00BB4346" w:rsidRDefault="003C1E02" w:rsidP="003C1E02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5BC2D741" w14:textId="77777777" w:rsidR="003C1E02" w:rsidRDefault="004C56DF" w:rsidP="00D7168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proofErr w:type="gram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koostada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leibkonna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eelarvet</w:t>
            </w:r>
            <w:proofErr w:type="spellEnd"/>
            <w:r w:rsidRPr="004C56D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49AD1F55" w14:textId="01048100" w:rsidR="00D71687" w:rsidRPr="00D71687" w:rsidRDefault="00D71687" w:rsidP="00D7168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planeerib</w:t>
            </w:r>
            <w:proofErr w:type="spellEnd"/>
            <w:proofErr w:type="gram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majanduskulusid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eelarve</w:t>
            </w:r>
            <w:proofErr w:type="spellEnd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687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</w:p>
          <w:p w14:paraId="51B382F9" w14:textId="6F063241" w:rsidR="00D71687" w:rsidRPr="00597131" w:rsidRDefault="00D71687" w:rsidP="00D7168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4450E9" w:rsidRPr="00BB4346" w14:paraId="66C7DB6A" w14:textId="77777777" w:rsidTr="00597131">
        <w:trPr>
          <w:trHeight w:val="420"/>
        </w:trPr>
        <w:tc>
          <w:tcPr>
            <w:tcW w:w="7792" w:type="dxa"/>
          </w:tcPr>
          <w:p w14:paraId="4BE3716C" w14:textId="6F83128D" w:rsidR="003A24DE" w:rsidRDefault="003A24DE" w:rsidP="004C56DF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TEHNOLOOGIAÕPETUS</w:t>
            </w:r>
          </w:p>
          <w:p w14:paraId="67A4A84F" w14:textId="77777777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Info-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kommunikatsioonitehnoloogia</w:t>
            </w:r>
            <w:proofErr w:type="spellEnd"/>
          </w:p>
          <w:p w14:paraId="68018688" w14:textId="77777777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Töömaailm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29135BAA" w14:textId="77777777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Leiutamine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uuenduslikkus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probleemsete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lahendamine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29ED47D" w14:textId="77777777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korral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toodete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disainimine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arvutiga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FB8E5E9" w14:textId="0CCEB8E7" w:rsidR="004450E9" w:rsidRPr="00830EA4" w:rsidRDefault="004450E9" w:rsidP="00D71687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</w:tcPr>
          <w:p w14:paraId="735916E6" w14:textId="77777777" w:rsidR="004450E9" w:rsidRPr="00BB4346" w:rsidRDefault="004450E9" w:rsidP="00743569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</w:p>
          <w:p w14:paraId="0E2514BC" w14:textId="5754AFCC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eetilisust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tarbib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ressursse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keskkonda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säästvalt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jätkusuutlikult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72378681" w14:textId="106F9AEA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kasutab</w:t>
            </w:r>
            <w:proofErr w:type="spellEnd"/>
            <w:proofErr w:type="gram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lahendades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ainekirjandust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teabeallikaid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7B12CBE4" w14:textId="7619D21E" w:rsidR="003A24DE" w:rsidRPr="003A24DE" w:rsidRDefault="004C56DF" w:rsidP="003A24DE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töömaailma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tänapäevaseid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toimimise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D91A085" w14:textId="01733DC0" w:rsidR="004450E9" w:rsidRPr="00830EA4" w:rsidRDefault="004C56DF" w:rsidP="00830EA4">
            <w:pPr>
              <w:pStyle w:val="ListParagraph"/>
              <w:numPr>
                <w:ilvl w:val="0"/>
                <w:numId w:val="3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4D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tööohutusnõudeid</w:t>
            </w:r>
            <w:proofErr w:type="spellEnd"/>
          </w:p>
        </w:tc>
      </w:tr>
      <w:tr w:rsidR="00597131" w:rsidRPr="00BB4346" w14:paraId="6BE1942A" w14:textId="77777777" w:rsidTr="00D71687">
        <w:trPr>
          <w:trHeight w:val="2340"/>
        </w:trPr>
        <w:tc>
          <w:tcPr>
            <w:tcW w:w="7792" w:type="dxa"/>
          </w:tcPr>
          <w:p w14:paraId="2D09143C" w14:textId="13CF4BE0" w:rsidR="00597131" w:rsidRPr="00BB4346" w:rsidRDefault="00597131" w:rsidP="00743569">
            <w:pPr>
              <w:pStyle w:val="NoSpacing"/>
              <w:rPr>
                <w:rFonts w:ascii="Times" w:hAnsi="Times" w:cs="Times New Roman"/>
                <w:sz w:val="20"/>
                <w:szCs w:val="20"/>
              </w:rPr>
            </w:pPr>
            <w:r w:rsidRPr="00BB4346">
              <w:rPr>
                <w:rFonts w:ascii="Times" w:hAnsi="Times" w:cs="Times New Roman"/>
                <w:sz w:val="20"/>
                <w:szCs w:val="20"/>
              </w:rPr>
              <w:lastRenderedPageBreak/>
              <w:t>PROJEKTÕPE</w:t>
            </w:r>
          </w:p>
          <w:p w14:paraId="505A059B" w14:textId="77777777" w:rsidR="00597131" w:rsidRPr="00BB4346" w:rsidRDefault="00597131" w:rsidP="00743569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Õpilased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valida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kahe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enama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aineprojekti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vahel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võivad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olla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tehnoloogiaõpetuse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kodunduse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valdkonnast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lõimida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omavahel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õppeainete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klassidevaheliste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ülekooliste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pikemaajaliste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koolidevaheliste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üritustega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valitakse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pidades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silmas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kohalikke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traditsioone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uudseid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tavapäraseid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teatud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süvitsi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moodustab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terviku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mille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puhul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eeldata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õpilastelt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seonduvaid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varasemaid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ega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teadmisi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C55924E" w14:textId="77777777" w:rsidR="00597131" w:rsidRDefault="00597131" w:rsidP="00743569">
            <w:pPr>
              <w:pStyle w:val="ListParagrap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4F78C5E" w14:textId="77777777" w:rsidR="00597131" w:rsidRDefault="00597131" w:rsidP="00597131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7D0B20F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olemust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tehnoloogilise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kirjaoskuse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igapäevaelus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C4BE755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26F6615A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disainib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selleks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5017962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349A8D94" w14:textId="77777777" w:rsidR="00597131" w:rsidRPr="00BB4346" w:rsidRDefault="00597131" w:rsidP="00CD2EC7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tööohutusnõudeid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19DA6F03" w14:textId="510DC71D" w:rsidR="00D71687" w:rsidRPr="00D71687" w:rsidRDefault="00597131" w:rsidP="00D71687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tööprotsessis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väljakujunenud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käitumismaneere</w:t>
            </w:r>
            <w:proofErr w:type="spellEnd"/>
            <w:r w:rsidRPr="00BB434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D71687" w:rsidRPr="00BB4346" w14:paraId="5BBE561C" w14:textId="77777777" w:rsidTr="004B5006">
        <w:trPr>
          <w:trHeight w:val="301"/>
        </w:trPr>
        <w:tc>
          <w:tcPr>
            <w:tcW w:w="7792" w:type="dxa"/>
          </w:tcPr>
          <w:p w14:paraId="0561EC6F" w14:textId="77777777" w:rsidR="00D71687" w:rsidRDefault="00D71687" w:rsidP="00D716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ETTEVÕTLIKKUS ÕPE</w:t>
            </w:r>
          </w:p>
          <w:p w14:paraId="61E7CF62" w14:textId="77777777" w:rsidR="008349C6" w:rsidRPr="008349C6" w:rsidRDefault="00D71687" w:rsidP="008349C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Õppetundides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õpitu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omandamine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kinnistamine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aktiivõppemeetodite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kaudu</w:t>
            </w:r>
            <w:proofErr w:type="spellEnd"/>
          </w:p>
          <w:p w14:paraId="01783588" w14:textId="0373513D" w:rsidR="00D71687" w:rsidRPr="008349C6" w:rsidRDefault="00D71687" w:rsidP="008349C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Õpilaste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motiveerimine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kaasamine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õppetundide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planeerimisse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Tunniteema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valikutel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lähtutakse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ettevõtlikkusest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5FE23629" w14:textId="6526323B" w:rsidR="00D71687" w:rsidRPr="00D71687" w:rsidRDefault="00D71687" w:rsidP="00D716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BAA5368" w14:textId="77777777" w:rsidR="00D71687" w:rsidRDefault="00D71687" w:rsidP="00D71687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444BAC9" w14:textId="5DE98031" w:rsidR="00D71687" w:rsidRPr="008349C6" w:rsidRDefault="00D71687" w:rsidP="008349C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Oskab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suudab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õptu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põjla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leida</w:t>
            </w:r>
            <w:proofErr w:type="spellEnd"/>
            <w:r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ideid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lahendusi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toot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arendamisel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võimalusi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turustamisel</w:t>
            </w:r>
            <w:proofErr w:type="spellEnd"/>
            <w:r w:rsidR="008349C6" w:rsidRPr="008349C6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C396E31" w14:textId="77777777"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even" r:id="rId9"/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999E4" w14:textId="77777777" w:rsidR="00D71687" w:rsidRDefault="00D71687" w:rsidP="004A5E79">
      <w:pPr>
        <w:spacing w:after="0" w:line="240" w:lineRule="auto"/>
      </w:pPr>
      <w:r>
        <w:separator/>
      </w:r>
    </w:p>
  </w:endnote>
  <w:endnote w:type="continuationSeparator" w:id="0">
    <w:p w14:paraId="1DDCEBF4" w14:textId="77777777" w:rsidR="00D71687" w:rsidRDefault="00D71687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517C" w14:textId="77777777" w:rsidR="00D71687" w:rsidRDefault="00D71687">
    <w:pPr>
      <w:pStyle w:val="Footer"/>
    </w:pPr>
  </w:p>
  <w:p w14:paraId="7003D4C4" w14:textId="77777777" w:rsidR="00D71687" w:rsidRDefault="00D716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50ADE" w14:textId="77777777" w:rsidR="00D71687" w:rsidRDefault="00D71687" w:rsidP="004A5E79">
      <w:pPr>
        <w:spacing w:after="0" w:line="240" w:lineRule="auto"/>
      </w:pPr>
      <w:r>
        <w:separator/>
      </w:r>
    </w:p>
  </w:footnote>
  <w:footnote w:type="continuationSeparator" w:id="0">
    <w:p w14:paraId="6A21EA9F" w14:textId="77777777" w:rsidR="00D71687" w:rsidRDefault="00D71687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4040" w14:textId="77777777" w:rsidR="00487DAA" w:rsidRDefault="00487DAA">
    <w:pPr>
      <w:pStyle w:val="Header"/>
    </w:pPr>
    <w:sdt>
      <w:sdtPr>
        <w:id w:val="171999623"/>
        <w:placeholder>
          <w:docPart w:val="0F81C025823842429D6135826951DDD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5A83B39062B54F8C45320C0DCFA12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BFCE778A20C09449C2D9C012B15C835"/>
        </w:placeholder>
        <w:temporary/>
        <w:showingPlcHdr/>
      </w:sdtPr>
      <w:sdtContent>
        <w:r>
          <w:t>[Type text]</w:t>
        </w:r>
      </w:sdtContent>
    </w:sdt>
  </w:p>
  <w:p w14:paraId="62C55932" w14:textId="77777777" w:rsidR="00D71687" w:rsidRDefault="00D716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4679" w14:textId="01FD5714" w:rsidR="00487DAA" w:rsidRDefault="00487DAA" w:rsidP="00487DAA">
    <w:pPr>
      <w:pStyle w:val="Header"/>
    </w:pPr>
    <w:r>
      <w:t>9</w:t>
    </w:r>
    <w:r>
      <w:t>.klass</w:t>
    </w:r>
    <w:r>
      <w:ptab w:relativeTo="margin" w:alignment="center" w:leader="none"/>
    </w:r>
    <w:r>
      <w:t>Käsitöö ja kodundus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3F43AF6" wp14:editId="3B86BC78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84CBA" w14:textId="77777777" w:rsidR="00487DAA" w:rsidRPr="00235584" w:rsidRDefault="00487DAA" w:rsidP="00487DAA">
    <w:pPr>
      <w:pStyle w:val="Header"/>
      <w:rPr>
        <w:rFonts w:ascii="Times New Roman" w:hAnsi="Times New Roman" w:cs="Times New Roman"/>
        <w:sz w:val="24"/>
        <w:szCs w:val="24"/>
      </w:rPr>
    </w:pPr>
  </w:p>
  <w:p w14:paraId="41A9E572" w14:textId="77777777" w:rsidR="00D71687" w:rsidRPr="00487DAA" w:rsidRDefault="00D71687" w:rsidP="00487D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29"/>
    <w:multiLevelType w:val="hybridMultilevel"/>
    <w:tmpl w:val="AC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66EA"/>
    <w:multiLevelType w:val="hybridMultilevel"/>
    <w:tmpl w:val="46B8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141"/>
    <w:multiLevelType w:val="hybridMultilevel"/>
    <w:tmpl w:val="448A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F528B"/>
    <w:multiLevelType w:val="hybridMultilevel"/>
    <w:tmpl w:val="338E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4CE8"/>
    <w:multiLevelType w:val="hybridMultilevel"/>
    <w:tmpl w:val="C2A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604F"/>
    <w:multiLevelType w:val="hybridMultilevel"/>
    <w:tmpl w:val="5576E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47F"/>
    <w:multiLevelType w:val="hybridMultilevel"/>
    <w:tmpl w:val="1A74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F2DA8"/>
    <w:multiLevelType w:val="hybridMultilevel"/>
    <w:tmpl w:val="A1E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15F0"/>
    <w:multiLevelType w:val="hybridMultilevel"/>
    <w:tmpl w:val="CC28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97349"/>
    <w:multiLevelType w:val="hybridMultilevel"/>
    <w:tmpl w:val="15F6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B32B8"/>
    <w:multiLevelType w:val="hybridMultilevel"/>
    <w:tmpl w:val="DCF06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76A17"/>
    <w:multiLevelType w:val="hybridMultilevel"/>
    <w:tmpl w:val="B978D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80C78"/>
    <w:multiLevelType w:val="hybridMultilevel"/>
    <w:tmpl w:val="0D6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141F5"/>
    <w:multiLevelType w:val="hybridMultilevel"/>
    <w:tmpl w:val="C3D68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15E5"/>
    <w:multiLevelType w:val="hybridMultilevel"/>
    <w:tmpl w:val="3BC0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249EC"/>
    <w:multiLevelType w:val="hybridMultilevel"/>
    <w:tmpl w:val="6F9C4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530BD"/>
    <w:multiLevelType w:val="hybridMultilevel"/>
    <w:tmpl w:val="04B4C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0C32"/>
    <w:multiLevelType w:val="hybridMultilevel"/>
    <w:tmpl w:val="154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F6AA0"/>
    <w:multiLevelType w:val="hybridMultilevel"/>
    <w:tmpl w:val="9E9C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B13CD"/>
    <w:multiLevelType w:val="hybridMultilevel"/>
    <w:tmpl w:val="B0B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F7A5F"/>
    <w:multiLevelType w:val="hybridMultilevel"/>
    <w:tmpl w:val="4490B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E14C7"/>
    <w:multiLevelType w:val="hybridMultilevel"/>
    <w:tmpl w:val="B9C4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14715"/>
    <w:multiLevelType w:val="hybridMultilevel"/>
    <w:tmpl w:val="5C5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D361F"/>
    <w:multiLevelType w:val="hybridMultilevel"/>
    <w:tmpl w:val="F7B4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0E1E"/>
    <w:multiLevelType w:val="hybridMultilevel"/>
    <w:tmpl w:val="FD1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F244D"/>
    <w:multiLevelType w:val="hybridMultilevel"/>
    <w:tmpl w:val="7FB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372C"/>
    <w:multiLevelType w:val="hybridMultilevel"/>
    <w:tmpl w:val="2756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DFF"/>
    <w:multiLevelType w:val="hybridMultilevel"/>
    <w:tmpl w:val="59FA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C5239"/>
    <w:multiLevelType w:val="hybridMultilevel"/>
    <w:tmpl w:val="AFC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37D35"/>
    <w:multiLevelType w:val="hybridMultilevel"/>
    <w:tmpl w:val="0C1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67C4E"/>
    <w:multiLevelType w:val="hybridMultilevel"/>
    <w:tmpl w:val="441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93CCF"/>
    <w:multiLevelType w:val="hybridMultilevel"/>
    <w:tmpl w:val="25F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87DA9"/>
    <w:multiLevelType w:val="hybridMultilevel"/>
    <w:tmpl w:val="A566C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36CA1"/>
    <w:multiLevelType w:val="hybridMultilevel"/>
    <w:tmpl w:val="07F6D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54C8F"/>
    <w:multiLevelType w:val="hybridMultilevel"/>
    <w:tmpl w:val="C40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E2C78"/>
    <w:multiLevelType w:val="hybridMultilevel"/>
    <w:tmpl w:val="6D8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75F35"/>
    <w:multiLevelType w:val="hybridMultilevel"/>
    <w:tmpl w:val="53C63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54E7B"/>
    <w:multiLevelType w:val="hybridMultilevel"/>
    <w:tmpl w:val="443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814DC"/>
    <w:multiLevelType w:val="hybridMultilevel"/>
    <w:tmpl w:val="22463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D59AA"/>
    <w:multiLevelType w:val="hybridMultilevel"/>
    <w:tmpl w:val="72DCC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40622"/>
    <w:multiLevelType w:val="hybridMultilevel"/>
    <w:tmpl w:val="2298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6C62"/>
    <w:multiLevelType w:val="hybridMultilevel"/>
    <w:tmpl w:val="C77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1611D"/>
    <w:multiLevelType w:val="hybridMultilevel"/>
    <w:tmpl w:val="AE3C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1012D"/>
    <w:multiLevelType w:val="hybridMultilevel"/>
    <w:tmpl w:val="7826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F1FD9"/>
    <w:multiLevelType w:val="hybridMultilevel"/>
    <w:tmpl w:val="D9BC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F74E2"/>
    <w:multiLevelType w:val="hybridMultilevel"/>
    <w:tmpl w:val="603C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11EFF"/>
    <w:multiLevelType w:val="hybridMultilevel"/>
    <w:tmpl w:val="C492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37"/>
  </w:num>
  <w:num w:numId="4">
    <w:abstractNumId w:val="29"/>
  </w:num>
  <w:num w:numId="5">
    <w:abstractNumId w:val="4"/>
  </w:num>
  <w:num w:numId="6">
    <w:abstractNumId w:val="44"/>
  </w:num>
  <w:num w:numId="7">
    <w:abstractNumId w:val="42"/>
  </w:num>
  <w:num w:numId="8">
    <w:abstractNumId w:val="23"/>
  </w:num>
  <w:num w:numId="9">
    <w:abstractNumId w:val="41"/>
  </w:num>
  <w:num w:numId="10">
    <w:abstractNumId w:val="12"/>
  </w:num>
  <w:num w:numId="11">
    <w:abstractNumId w:val="19"/>
  </w:num>
  <w:num w:numId="12">
    <w:abstractNumId w:val="30"/>
  </w:num>
  <w:num w:numId="13">
    <w:abstractNumId w:val="14"/>
  </w:num>
  <w:num w:numId="14">
    <w:abstractNumId w:val="8"/>
  </w:num>
  <w:num w:numId="15">
    <w:abstractNumId w:val="26"/>
  </w:num>
  <w:num w:numId="16">
    <w:abstractNumId w:val="21"/>
  </w:num>
  <w:num w:numId="17">
    <w:abstractNumId w:val="1"/>
  </w:num>
  <w:num w:numId="18">
    <w:abstractNumId w:val="7"/>
  </w:num>
  <w:num w:numId="19">
    <w:abstractNumId w:val="31"/>
  </w:num>
  <w:num w:numId="20">
    <w:abstractNumId w:val="35"/>
  </w:num>
  <w:num w:numId="21">
    <w:abstractNumId w:val="20"/>
  </w:num>
  <w:num w:numId="22">
    <w:abstractNumId w:val="27"/>
  </w:num>
  <w:num w:numId="23">
    <w:abstractNumId w:val="3"/>
  </w:num>
  <w:num w:numId="24">
    <w:abstractNumId w:val="5"/>
  </w:num>
  <w:num w:numId="25">
    <w:abstractNumId w:val="15"/>
  </w:num>
  <w:num w:numId="26">
    <w:abstractNumId w:val="6"/>
  </w:num>
  <w:num w:numId="27">
    <w:abstractNumId w:val="11"/>
  </w:num>
  <w:num w:numId="28">
    <w:abstractNumId w:val="33"/>
  </w:num>
  <w:num w:numId="29">
    <w:abstractNumId w:val="0"/>
  </w:num>
  <w:num w:numId="30">
    <w:abstractNumId w:val="39"/>
  </w:num>
  <w:num w:numId="31">
    <w:abstractNumId w:val="46"/>
  </w:num>
  <w:num w:numId="32">
    <w:abstractNumId w:val="13"/>
  </w:num>
  <w:num w:numId="33">
    <w:abstractNumId w:val="28"/>
  </w:num>
  <w:num w:numId="34">
    <w:abstractNumId w:val="38"/>
  </w:num>
  <w:num w:numId="35">
    <w:abstractNumId w:val="22"/>
  </w:num>
  <w:num w:numId="36">
    <w:abstractNumId w:val="24"/>
  </w:num>
  <w:num w:numId="37">
    <w:abstractNumId w:val="25"/>
  </w:num>
  <w:num w:numId="38">
    <w:abstractNumId w:val="34"/>
  </w:num>
  <w:num w:numId="39">
    <w:abstractNumId w:val="36"/>
  </w:num>
  <w:num w:numId="40">
    <w:abstractNumId w:val="9"/>
  </w:num>
  <w:num w:numId="41">
    <w:abstractNumId w:val="32"/>
  </w:num>
  <w:num w:numId="42">
    <w:abstractNumId w:val="10"/>
  </w:num>
  <w:num w:numId="43">
    <w:abstractNumId w:val="16"/>
  </w:num>
  <w:num w:numId="44">
    <w:abstractNumId w:val="18"/>
  </w:num>
  <w:num w:numId="45">
    <w:abstractNumId w:val="40"/>
  </w:num>
  <w:num w:numId="46">
    <w:abstractNumId w:val="2"/>
  </w:num>
  <w:num w:numId="47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9"/>
    <w:rsid w:val="00047676"/>
    <w:rsid w:val="000E19B7"/>
    <w:rsid w:val="00125237"/>
    <w:rsid w:val="00227E50"/>
    <w:rsid w:val="00255131"/>
    <w:rsid w:val="002B6329"/>
    <w:rsid w:val="00393B54"/>
    <w:rsid w:val="003A24DE"/>
    <w:rsid w:val="003C1E02"/>
    <w:rsid w:val="00434403"/>
    <w:rsid w:val="004450E9"/>
    <w:rsid w:val="00477B04"/>
    <w:rsid w:val="00484EFE"/>
    <w:rsid w:val="00487DAA"/>
    <w:rsid w:val="004A5E79"/>
    <w:rsid w:val="004B5006"/>
    <w:rsid w:val="004C2466"/>
    <w:rsid w:val="004C56DF"/>
    <w:rsid w:val="0052373B"/>
    <w:rsid w:val="00597131"/>
    <w:rsid w:val="005A0E10"/>
    <w:rsid w:val="006723BC"/>
    <w:rsid w:val="00702FD9"/>
    <w:rsid w:val="00723A4C"/>
    <w:rsid w:val="00743569"/>
    <w:rsid w:val="007550AD"/>
    <w:rsid w:val="00790F5F"/>
    <w:rsid w:val="007A1935"/>
    <w:rsid w:val="00830EA4"/>
    <w:rsid w:val="008349C6"/>
    <w:rsid w:val="008F08B9"/>
    <w:rsid w:val="009D6A61"/>
    <w:rsid w:val="009E487C"/>
    <w:rsid w:val="00A01685"/>
    <w:rsid w:val="00A31F35"/>
    <w:rsid w:val="00AC3D8C"/>
    <w:rsid w:val="00BB4346"/>
    <w:rsid w:val="00C01FD8"/>
    <w:rsid w:val="00CD2EC7"/>
    <w:rsid w:val="00D71687"/>
    <w:rsid w:val="00E208B0"/>
    <w:rsid w:val="00E65E0F"/>
    <w:rsid w:val="00EF6C93"/>
    <w:rsid w:val="00F22BB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9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1C025823842429D6135826951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078C-7C4B-5C49-9EAE-F022E19C9AE5}"/>
      </w:docPartPr>
      <w:docPartBody>
        <w:p w:rsidR="00000000" w:rsidRDefault="00D84C00" w:rsidP="00D84C00">
          <w:pPr>
            <w:pStyle w:val="0F81C025823842429D6135826951DDDB"/>
          </w:pPr>
          <w:r>
            <w:t>[Type text]</w:t>
          </w:r>
        </w:p>
      </w:docPartBody>
    </w:docPart>
    <w:docPart>
      <w:docPartPr>
        <w:name w:val="165A83B39062B54F8C45320C0DCF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E478-7BA7-774F-8CAC-D542540A1AE8}"/>
      </w:docPartPr>
      <w:docPartBody>
        <w:p w:rsidR="00000000" w:rsidRDefault="00D84C00" w:rsidP="00D84C00">
          <w:pPr>
            <w:pStyle w:val="165A83B39062B54F8C45320C0DCFA126"/>
          </w:pPr>
          <w:r>
            <w:t>[Type text]</w:t>
          </w:r>
        </w:p>
      </w:docPartBody>
    </w:docPart>
    <w:docPart>
      <w:docPartPr>
        <w:name w:val="7BFCE778A20C09449C2D9C012B15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DC37-B573-F943-86C4-57F449ED4F72}"/>
      </w:docPartPr>
      <w:docPartBody>
        <w:p w:rsidR="00000000" w:rsidRDefault="00D84C00" w:rsidP="00D84C00">
          <w:pPr>
            <w:pStyle w:val="7BFCE778A20C09449C2D9C012B15C8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E"/>
    <w:rsid w:val="000211B5"/>
    <w:rsid w:val="00206256"/>
    <w:rsid w:val="002A0E7E"/>
    <w:rsid w:val="003A37EA"/>
    <w:rsid w:val="006A3A63"/>
    <w:rsid w:val="00D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9C2F61D8A1AC6249B447FDBA96B1571E">
    <w:name w:val="9C2F61D8A1AC6249B447FDBA96B1571E"/>
    <w:rsid w:val="006A3A63"/>
  </w:style>
  <w:style w:type="paragraph" w:customStyle="1" w:styleId="CB3575ED50E3974CA0D58A1D8B7C2DD7">
    <w:name w:val="CB3575ED50E3974CA0D58A1D8B7C2DD7"/>
    <w:rsid w:val="006A3A63"/>
  </w:style>
  <w:style w:type="paragraph" w:customStyle="1" w:styleId="66BB4E9D5C88E145A902E82EE7D7FD39">
    <w:name w:val="66BB4E9D5C88E145A902E82EE7D7FD39"/>
    <w:rsid w:val="006A3A63"/>
  </w:style>
  <w:style w:type="paragraph" w:customStyle="1" w:styleId="B7D0FF703A24F943BD9BBDC2C0AC6A46">
    <w:name w:val="B7D0FF703A24F943BD9BBDC2C0AC6A46"/>
    <w:rsid w:val="006A3A63"/>
  </w:style>
  <w:style w:type="paragraph" w:customStyle="1" w:styleId="32478E67C90C76449DABA55AD70F0C53">
    <w:name w:val="32478E67C90C76449DABA55AD70F0C53"/>
    <w:rsid w:val="006A3A63"/>
  </w:style>
  <w:style w:type="paragraph" w:customStyle="1" w:styleId="18A692BE9486D741AC47D9C88B9182FA">
    <w:name w:val="18A692BE9486D741AC47D9C88B9182FA"/>
    <w:rsid w:val="006A3A63"/>
  </w:style>
  <w:style w:type="paragraph" w:customStyle="1" w:styleId="355A52AB67318B48B88E8A842E9874C3">
    <w:name w:val="355A52AB67318B48B88E8A842E9874C3"/>
    <w:rsid w:val="00206256"/>
  </w:style>
  <w:style w:type="paragraph" w:customStyle="1" w:styleId="33B94F0CFC268349B0E43B09C5A52CD1">
    <w:name w:val="33B94F0CFC268349B0E43B09C5A52CD1"/>
    <w:rsid w:val="00206256"/>
  </w:style>
  <w:style w:type="paragraph" w:customStyle="1" w:styleId="B73FE8EC21363345BD43A8A4DF6017A2">
    <w:name w:val="B73FE8EC21363345BD43A8A4DF6017A2"/>
    <w:rsid w:val="00206256"/>
  </w:style>
  <w:style w:type="paragraph" w:customStyle="1" w:styleId="01C7AF63E65BB5488297B2B47BFEC186">
    <w:name w:val="01C7AF63E65BB5488297B2B47BFEC186"/>
    <w:rsid w:val="00206256"/>
  </w:style>
  <w:style w:type="paragraph" w:customStyle="1" w:styleId="AC451067BEF2DD41A7BCC0123959E526">
    <w:name w:val="AC451067BEF2DD41A7BCC0123959E526"/>
    <w:rsid w:val="00206256"/>
  </w:style>
  <w:style w:type="paragraph" w:customStyle="1" w:styleId="2BF0BD45EC94154C810B61AABF8D2866">
    <w:name w:val="2BF0BD45EC94154C810B61AABF8D2866"/>
    <w:rsid w:val="00206256"/>
  </w:style>
  <w:style w:type="paragraph" w:customStyle="1" w:styleId="FEBA638B9B66EE469DC7F4A303EB02A1">
    <w:name w:val="FEBA638B9B66EE469DC7F4A303EB02A1"/>
    <w:rsid w:val="000211B5"/>
  </w:style>
  <w:style w:type="paragraph" w:customStyle="1" w:styleId="AF0C720D689B86438F25B6157EDA973F">
    <w:name w:val="AF0C720D689B86438F25B6157EDA973F"/>
    <w:rsid w:val="000211B5"/>
  </w:style>
  <w:style w:type="paragraph" w:customStyle="1" w:styleId="89D42083F2B3CE4B8C702C5324653DBD">
    <w:name w:val="89D42083F2B3CE4B8C702C5324653DBD"/>
    <w:rsid w:val="000211B5"/>
  </w:style>
  <w:style w:type="paragraph" w:customStyle="1" w:styleId="D563038D2B8E314EB12B365631FE1AC4">
    <w:name w:val="D563038D2B8E314EB12B365631FE1AC4"/>
    <w:rsid w:val="000211B5"/>
  </w:style>
  <w:style w:type="paragraph" w:customStyle="1" w:styleId="4F16D1FB44D8FA488FA8B45618E72089">
    <w:name w:val="4F16D1FB44D8FA488FA8B45618E72089"/>
    <w:rsid w:val="000211B5"/>
  </w:style>
  <w:style w:type="paragraph" w:customStyle="1" w:styleId="E0A89D0A563E5F4D9A8DDDADB0C6DDC6">
    <w:name w:val="E0A89D0A563E5F4D9A8DDDADB0C6DDC6"/>
    <w:rsid w:val="000211B5"/>
  </w:style>
  <w:style w:type="paragraph" w:customStyle="1" w:styleId="111DB45C8AA5E248BC1F2E9AE2BD59A1">
    <w:name w:val="111DB45C8AA5E248BC1F2E9AE2BD59A1"/>
    <w:rsid w:val="003A37EA"/>
  </w:style>
  <w:style w:type="paragraph" w:customStyle="1" w:styleId="F3D2B985C841804AACA6CB95F3D37207">
    <w:name w:val="F3D2B985C841804AACA6CB95F3D37207"/>
    <w:rsid w:val="003A37EA"/>
  </w:style>
  <w:style w:type="paragraph" w:customStyle="1" w:styleId="70B74A187B5B9947BF5C837CD216C13E">
    <w:name w:val="70B74A187B5B9947BF5C837CD216C13E"/>
    <w:rsid w:val="003A37EA"/>
  </w:style>
  <w:style w:type="paragraph" w:customStyle="1" w:styleId="75628B8CA003B54CAFD19F1425E9C2F8">
    <w:name w:val="75628B8CA003B54CAFD19F1425E9C2F8"/>
    <w:rsid w:val="003A37EA"/>
  </w:style>
  <w:style w:type="paragraph" w:customStyle="1" w:styleId="EE575DA1916DCB49984D6925A9B61208">
    <w:name w:val="EE575DA1916DCB49984D6925A9B61208"/>
    <w:rsid w:val="003A37EA"/>
  </w:style>
  <w:style w:type="paragraph" w:customStyle="1" w:styleId="D72B7005BCEF86408D531B3A23039180">
    <w:name w:val="D72B7005BCEF86408D531B3A23039180"/>
    <w:rsid w:val="003A37EA"/>
  </w:style>
  <w:style w:type="paragraph" w:customStyle="1" w:styleId="0F81C025823842429D6135826951DDDB">
    <w:name w:val="0F81C025823842429D6135826951DDDB"/>
    <w:rsid w:val="00D84C00"/>
  </w:style>
  <w:style w:type="paragraph" w:customStyle="1" w:styleId="165A83B39062B54F8C45320C0DCFA126">
    <w:name w:val="165A83B39062B54F8C45320C0DCFA126"/>
    <w:rsid w:val="00D84C00"/>
  </w:style>
  <w:style w:type="paragraph" w:customStyle="1" w:styleId="7BFCE778A20C09449C2D9C012B15C835">
    <w:name w:val="7BFCE778A20C09449C2D9C012B15C835"/>
    <w:rsid w:val="00D84C00"/>
  </w:style>
  <w:style w:type="paragraph" w:customStyle="1" w:styleId="B1094DF00423284D8540D092D0592AE5">
    <w:name w:val="B1094DF00423284D8540D092D0592AE5"/>
    <w:rsid w:val="00D84C00"/>
  </w:style>
  <w:style w:type="paragraph" w:customStyle="1" w:styleId="D4778B704255054586067A8F52D6CA44">
    <w:name w:val="D4778B704255054586067A8F52D6CA44"/>
    <w:rsid w:val="00D84C00"/>
  </w:style>
  <w:style w:type="paragraph" w:customStyle="1" w:styleId="6A15F9DA33DA3A499459734929BE44DE">
    <w:name w:val="6A15F9DA33DA3A499459734929BE44DE"/>
    <w:rsid w:val="00D84C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9C2F61D8A1AC6249B447FDBA96B1571E">
    <w:name w:val="9C2F61D8A1AC6249B447FDBA96B1571E"/>
    <w:rsid w:val="006A3A63"/>
  </w:style>
  <w:style w:type="paragraph" w:customStyle="1" w:styleId="CB3575ED50E3974CA0D58A1D8B7C2DD7">
    <w:name w:val="CB3575ED50E3974CA0D58A1D8B7C2DD7"/>
    <w:rsid w:val="006A3A63"/>
  </w:style>
  <w:style w:type="paragraph" w:customStyle="1" w:styleId="66BB4E9D5C88E145A902E82EE7D7FD39">
    <w:name w:val="66BB4E9D5C88E145A902E82EE7D7FD39"/>
    <w:rsid w:val="006A3A63"/>
  </w:style>
  <w:style w:type="paragraph" w:customStyle="1" w:styleId="B7D0FF703A24F943BD9BBDC2C0AC6A46">
    <w:name w:val="B7D0FF703A24F943BD9BBDC2C0AC6A46"/>
    <w:rsid w:val="006A3A63"/>
  </w:style>
  <w:style w:type="paragraph" w:customStyle="1" w:styleId="32478E67C90C76449DABA55AD70F0C53">
    <w:name w:val="32478E67C90C76449DABA55AD70F0C53"/>
    <w:rsid w:val="006A3A63"/>
  </w:style>
  <w:style w:type="paragraph" w:customStyle="1" w:styleId="18A692BE9486D741AC47D9C88B9182FA">
    <w:name w:val="18A692BE9486D741AC47D9C88B9182FA"/>
    <w:rsid w:val="006A3A63"/>
  </w:style>
  <w:style w:type="paragraph" w:customStyle="1" w:styleId="355A52AB67318B48B88E8A842E9874C3">
    <w:name w:val="355A52AB67318B48B88E8A842E9874C3"/>
    <w:rsid w:val="00206256"/>
  </w:style>
  <w:style w:type="paragraph" w:customStyle="1" w:styleId="33B94F0CFC268349B0E43B09C5A52CD1">
    <w:name w:val="33B94F0CFC268349B0E43B09C5A52CD1"/>
    <w:rsid w:val="00206256"/>
  </w:style>
  <w:style w:type="paragraph" w:customStyle="1" w:styleId="B73FE8EC21363345BD43A8A4DF6017A2">
    <w:name w:val="B73FE8EC21363345BD43A8A4DF6017A2"/>
    <w:rsid w:val="00206256"/>
  </w:style>
  <w:style w:type="paragraph" w:customStyle="1" w:styleId="01C7AF63E65BB5488297B2B47BFEC186">
    <w:name w:val="01C7AF63E65BB5488297B2B47BFEC186"/>
    <w:rsid w:val="00206256"/>
  </w:style>
  <w:style w:type="paragraph" w:customStyle="1" w:styleId="AC451067BEF2DD41A7BCC0123959E526">
    <w:name w:val="AC451067BEF2DD41A7BCC0123959E526"/>
    <w:rsid w:val="00206256"/>
  </w:style>
  <w:style w:type="paragraph" w:customStyle="1" w:styleId="2BF0BD45EC94154C810B61AABF8D2866">
    <w:name w:val="2BF0BD45EC94154C810B61AABF8D2866"/>
    <w:rsid w:val="00206256"/>
  </w:style>
  <w:style w:type="paragraph" w:customStyle="1" w:styleId="FEBA638B9B66EE469DC7F4A303EB02A1">
    <w:name w:val="FEBA638B9B66EE469DC7F4A303EB02A1"/>
    <w:rsid w:val="000211B5"/>
  </w:style>
  <w:style w:type="paragraph" w:customStyle="1" w:styleId="AF0C720D689B86438F25B6157EDA973F">
    <w:name w:val="AF0C720D689B86438F25B6157EDA973F"/>
    <w:rsid w:val="000211B5"/>
  </w:style>
  <w:style w:type="paragraph" w:customStyle="1" w:styleId="89D42083F2B3CE4B8C702C5324653DBD">
    <w:name w:val="89D42083F2B3CE4B8C702C5324653DBD"/>
    <w:rsid w:val="000211B5"/>
  </w:style>
  <w:style w:type="paragraph" w:customStyle="1" w:styleId="D563038D2B8E314EB12B365631FE1AC4">
    <w:name w:val="D563038D2B8E314EB12B365631FE1AC4"/>
    <w:rsid w:val="000211B5"/>
  </w:style>
  <w:style w:type="paragraph" w:customStyle="1" w:styleId="4F16D1FB44D8FA488FA8B45618E72089">
    <w:name w:val="4F16D1FB44D8FA488FA8B45618E72089"/>
    <w:rsid w:val="000211B5"/>
  </w:style>
  <w:style w:type="paragraph" w:customStyle="1" w:styleId="E0A89D0A563E5F4D9A8DDDADB0C6DDC6">
    <w:name w:val="E0A89D0A563E5F4D9A8DDDADB0C6DDC6"/>
    <w:rsid w:val="000211B5"/>
  </w:style>
  <w:style w:type="paragraph" w:customStyle="1" w:styleId="111DB45C8AA5E248BC1F2E9AE2BD59A1">
    <w:name w:val="111DB45C8AA5E248BC1F2E9AE2BD59A1"/>
    <w:rsid w:val="003A37EA"/>
  </w:style>
  <w:style w:type="paragraph" w:customStyle="1" w:styleId="F3D2B985C841804AACA6CB95F3D37207">
    <w:name w:val="F3D2B985C841804AACA6CB95F3D37207"/>
    <w:rsid w:val="003A37EA"/>
  </w:style>
  <w:style w:type="paragraph" w:customStyle="1" w:styleId="70B74A187B5B9947BF5C837CD216C13E">
    <w:name w:val="70B74A187B5B9947BF5C837CD216C13E"/>
    <w:rsid w:val="003A37EA"/>
  </w:style>
  <w:style w:type="paragraph" w:customStyle="1" w:styleId="75628B8CA003B54CAFD19F1425E9C2F8">
    <w:name w:val="75628B8CA003B54CAFD19F1425E9C2F8"/>
    <w:rsid w:val="003A37EA"/>
  </w:style>
  <w:style w:type="paragraph" w:customStyle="1" w:styleId="EE575DA1916DCB49984D6925A9B61208">
    <w:name w:val="EE575DA1916DCB49984D6925A9B61208"/>
    <w:rsid w:val="003A37EA"/>
  </w:style>
  <w:style w:type="paragraph" w:customStyle="1" w:styleId="D72B7005BCEF86408D531B3A23039180">
    <w:name w:val="D72B7005BCEF86408D531B3A23039180"/>
    <w:rsid w:val="003A37EA"/>
  </w:style>
  <w:style w:type="paragraph" w:customStyle="1" w:styleId="0F81C025823842429D6135826951DDDB">
    <w:name w:val="0F81C025823842429D6135826951DDDB"/>
    <w:rsid w:val="00D84C00"/>
  </w:style>
  <w:style w:type="paragraph" w:customStyle="1" w:styleId="165A83B39062B54F8C45320C0DCFA126">
    <w:name w:val="165A83B39062B54F8C45320C0DCFA126"/>
    <w:rsid w:val="00D84C00"/>
  </w:style>
  <w:style w:type="paragraph" w:customStyle="1" w:styleId="7BFCE778A20C09449C2D9C012B15C835">
    <w:name w:val="7BFCE778A20C09449C2D9C012B15C835"/>
    <w:rsid w:val="00D84C00"/>
  </w:style>
  <w:style w:type="paragraph" w:customStyle="1" w:styleId="B1094DF00423284D8540D092D0592AE5">
    <w:name w:val="B1094DF00423284D8540D092D0592AE5"/>
    <w:rsid w:val="00D84C00"/>
  </w:style>
  <w:style w:type="paragraph" w:customStyle="1" w:styleId="D4778B704255054586067A8F52D6CA44">
    <w:name w:val="D4778B704255054586067A8F52D6CA44"/>
    <w:rsid w:val="00D84C00"/>
  </w:style>
  <w:style w:type="paragraph" w:customStyle="1" w:styleId="6A15F9DA33DA3A499459734929BE44DE">
    <w:name w:val="6A15F9DA33DA3A499459734929BE44DE"/>
    <w:rsid w:val="00D8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F4458-5074-9F47-A38F-8F278604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OÜ Lüganuse HVM</cp:lastModifiedBy>
  <cp:revision>4</cp:revision>
  <dcterms:created xsi:type="dcterms:W3CDTF">2017-08-29T13:04:00Z</dcterms:created>
  <dcterms:modified xsi:type="dcterms:W3CDTF">2017-08-29T14:08:00Z</dcterms:modified>
</cp:coreProperties>
</file>